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5" w:rsidRDefault="001B70F5" w:rsidP="001B7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B70F5" w:rsidRDefault="001B70F5" w:rsidP="001B70F5">
      <w:pPr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по результатам экспертизы проекта решения </w:t>
      </w:r>
      <w:proofErr w:type="spellStart"/>
      <w:r>
        <w:rPr>
          <w:b/>
        </w:rPr>
        <w:t>Людиновского</w:t>
      </w:r>
      <w:proofErr w:type="spellEnd"/>
      <w:r>
        <w:rPr>
          <w:b/>
        </w:rPr>
        <w:t xml:space="preserve"> Районного Собрания муниципального района 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 «О внесении изменений в решение </w:t>
      </w:r>
      <w:proofErr w:type="spellStart"/>
      <w:r>
        <w:rPr>
          <w:b/>
        </w:rPr>
        <w:t>Людиновского</w:t>
      </w:r>
      <w:proofErr w:type="spellEnd"/>
      <w:r>
        <w:rPr>
          <w:b/>
        </w:rPr>
        <w:t xml:space="preserve"> Районного Собрания от 25.12.2020 № 32 «</w:t>
      </w:r>
      <w:r>
        <w:rPr>
          <w:rFonts w:eastAsiaTheme="minorHAnsi"/>
          <w:b/>
          <w:lang w:eastAsia="en-US"/>
        </w:rPr>
        <w:t xml:space="preserve">О бюджете муниципального района «Город Людиново и </w:t>
      </w:r>
      <w:proofErr w:type="spellStart"/>
      <w:r>
        <w:rPr>
          <w:rFonts w:eastAsiaTheme="minorHAnsi"/>
          <w:b/>
          <w:lang w:eastAsia="en-US"/>
        </w:rPr>
        <w:t>Людиновский</w:t>
      </w:r>
      <w:proofErr w:type="spellEnd"/>
      <w:r>
        <w:rPr>
          <w:rFonts w:eastAsiaTheme="minorHAnsi"/>
          <w:b/>
          <w:lang w:eastAsia="en-US"/>
        </w:rPr>
        <w:t xml:space="preserve"> район» на 2021 год и на плановый период 2022 и 2023 годов»</w:t>
      </w:r>
    </w:p>
    <w:p w:rsidR="001B70F5" w:rsidRDefault="001B70F5" w:rsidP="001B70F5"/>
    <w:p w:rsidR="001B70F5" w:rsidRDefault="001B70F5" w:rsidP="001B70F5">
      <w:pPr>
        <w:tabs>
          <w:tab w:val="left" w:pos="6946"/>
        </w:tabs>
        <w:rPr>
          <w:b/>
        </w:rPr>
      </w:pPr>
      <w:r>
        <w:t xml:space="preserve">        </w:t>
      </w:r>
      <w:r>
        <w:rPr>
          <w:b/>
        </w:rPr>
        <w:t xml:space="preserve">  г. Людиново</w:t>
      </w:r>
      <w:r>
        <w:rPr>
          <w:b/>
        </w:rPr>
        <w:tab/>
        <w:t xml:space="preserve">   24 марта 2021 года</w:t>
      </w:r>
    </w:p>
    <w:p w:rsidR="001B70F5" w:rsidRDefault="001B70F5" w:rsidP="001B70F5">
      <w:pPr>
        <w:tabs>
          <w:tab w:val="left" w:pos="6946"/>
        </w:tabs>
        <w:rPr>
          <w:b/>
        </w:rPr>
      </w:pPr>
    </w:p>
    <w:p w:rsidR="001B70F5" w:rsidRDefault="001B70F5" w:rsidP="001B70F5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rPr>
          <w:b/>
        </w:rPr>
        <w:t>Основание для проведения экспертизы:</w:t>
      </w:r>
      <w: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</w:t>
      </w:r>
      <w:proofErr w:type="spellStart"/>
      <w:r>
        <w:t>Людиновского</w:t>
      </w:r>
      <w:proofErr w:type="spellEnd"/>
      <w: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(далее решение ЛРС), распоряжение от 23.03.2021 № 7-р.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</w:t>
      </w:r>
      <w:r>
        <w:rPr>
          <w:b/>
        </w:rPr>
        <w:t xml:space="preserve"> Цель экспертизы</w:t>
      </w:r>
      <w:r>
        <w:t xml:space="preserve">: </w:t>
      </w:r>
      <w:r>
        <w:rPr>
          <w:rFonts w:eastAsiaTheme="minorHAnsi"/>
          <w:lang w:eastAsia="en-US"/>
        </w:rPr>
        <w:t xml:space="preserve">определение достоверности и обоснованности показателей вносимых изменений в решение ЛРС от 25.12.2020 № 32 «О бюджете муниципального района «Город и </w:t>
      </w:r>
      <w:proofErr w:type="spellStart"/>
      <w:r>
        <w:rPr>
          <w:rFonts w:eastAsiaTheme="minorHAnsi"/>
          <w:lang w:eastAsia="en-US"/>
        </w:rPr>
        <w:t>Людиновский</w:t>
      </w:r>
      <w:proofErr w:type="spellEnd"/>
      <w:r>
        <w:rPr>
          <w:rFonts w:eastAsiaTheme="minorHAnsi"/>
          <w:lang w:eastAsia="en-US"/>
        </w:rPr>
        <w:t xml:space="preserve"> район» на 2021 год и плановый период 2022 и 2023 годов»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3.</w:t>
      </w:r>
      <w:r>
        <w:rPr>
          <w:b/>
        </w:rPr>
        <w:t xml:space="preserve"> Предмет экспертизы</w:t>
      </w:r>
      <w:r>
        <w:t xml:space="preserve">: </w:t>
      </w:r>
      <w:r>
        <w:rPr>
          <w:bCs/>
        </w:rPr>
        <w:t xml:space="preserve">проект решения ЛРС </w:t>
      </w:r>
      <w:r>
        <w:t xml:space="preserve">«О внесении изменений в решение ЛРС «Город Людиново и </w:t>
      </w:r>
      <w:proofErr w:type="spellStart"/>
      <w:r>
        <w:t>Людиновский</w:t>
      </w:r>
      <w:proofErr w:type="spellEnd"/>
      <w:r>
        <w:t xml:space="preserve"> район» </w:t>
      </w:r>
      <w:r>
        <w:rPr>
          <w:rFonts w:eastAsiaTheme="minorHAnsi"/>
          <w:lang w:eastAsia="en-US"/>
        </w:rPr>
        <w:t xml:space="preserve">от 25.12.2020 № 32 «О бюджете муниципального района «Город Людиново и </w:t>
      </w:r>
      <w:proofErr w:type="spellStart"/>
      <w:r>
        <w:rPr>
          <w:rFonts w:eastAsiaTheme="minorHAnsi"/>
          <w:lang w:eastAsia="en-US"/>
        </w:rPr>
        <w:t>Людиновский</w:t>
      </w:r>
      <w:proofErr w:type="spellEnd"/>
      <w:r>
        <w:rPr>
          <w:rFonts w:eastAsiaTheme="minorHAnsi"/>
          <w:lang w:eastAsia="en-US"/>
        </w:rPr>
        <w:t xml:space="preserve"> район» на 2021 год и плановый период 2022 и 2023 годов»</w:t>
      </w:r>
      <w:r>
        <w:t xml:space="preserve"> (далее </w:t>
      </w:r>
      <w:r>
        <w:rPr>
          <w:b/>
        </w:rPr>
        <w:t>-</w:t>
      </w:r>
      <w:r>
        <w:t xml:space="preserve"> проект Решения о бюджете), </w:t>
      </w:r>
      <w:r>
        <w:rPr>
          <w:bCs/>
        </w:rPr>
        <w:t xml:space="preserve">материалы и документы </w:t>
      </w:r>
      <w:r>
        <w:t xml:space="preserve">указанного проекта. </w:t>
      </w:r>
    </w:p>
    <w:p w:rsidR="001B70F5" w:rsidRDefault="001B70F5" w:rsidP="001B70F5">
      <w:pPr>
        <w:jc w:val="both"/>
        <w:rPr>
          <w:color w:val="000000"/>
        </w:rPr>
      </w:pPr>
      <w:r>
        <w:t xml:space="preserve">         Правовую основу экспертизы проекта Решения о бюджете составляют следующие правовые акты: Бюджетный кодекс РФ, Устав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1B70F5" w:rsidRDefault="001B70F5" w:rsidP="001B70F5">
      <w:pPr>
        <w:widowControl w:val="0"/>
        <w:autoSpaceDE w:val="0"/>
        <w:autoSpaceDN w:val="0"/>
        <w:adjustRightInd w:val="0"/>
        <w:ind w:firstLine="567"/>
        <w:jc w:val="both"/>
      </w:pPr>
      <w:r>
        <w:t>Проект Решения о бюджете направлен в контрольно-счётную палату муниципального района для проведения экспертизы 23.03.2021 года.</w:t>
      </w:r>
    </w:p>
    <w:p w:rsidR="001B70F5" w:rsidRDefault="001B70F5" w:rsidP="001B70F5">
      <w:pPr>
        <w:ind w:firstLine="567"/>
        <w:jc w:val="both"/>
      </w:pPr>
      <w:r>
        <w:t>С</w:t>
      </w:r>
      <w:r>
        <w:rPr>
          <w:bCs/>
        </w:rPr>
        <w:t xml:space="preserve"> проектом решения ЛРС </w:t>
      </w:r>
      <w:r>
        <w:t>«О внесении изменений в решение ЛРС от 25.12.2020 № 32 «</w:t>
      </w:r>
      <w:r>
        <w:rPr>
          <w:rFonts w:eastAsiaTheme="minorHAnsi"/>
          <w:lang w:eastAsia="en-US"/>
        </w:rPr>
        <w:t xml:space="preserve">О бюджете муниципального района «Город Людиново и </w:t>
      </w:r>
      <w:proofErr w:type="spellStart"/>
      <w:r>
        <w:rPr>
          <w:rFonts w:eastAsiaTheme="minorHAnsi"/>
          <w:lang w:eastAsia="en-US"/>
        </w:rPr>
        <w:t>Людиновский</w:t>
      </w:r>
      <w:proofErr w:type="spellEnd"/>
      <w:r>
        <w:rPr>
          <w:rFonts w:eastAsiaTheme="minorHAnsi"/>
          <w:lang w:eastAsia="en-US"/>
        </w:rPr>
        <w:t xml:space="preserve"> район на 2021 год и плановый период 2022 и 2023 годов</w:t>
      </w:r>
      <w:r>
        <w:t xml:space="preserve">» представлены приложения № 2, 4,6,8,10,12,16,17,18. </w:t>
      </w:r>
    </w:p>
    <w:p w:rsidR="001B70F5" w:rsidRDefault="001B70F5" w:rsidP="001B70F5">
      <w:pPr>
        <w:ind w:firstLine="540"/>
        <w:jc w:val="both"/>
      </w:pPr>
      <w:r>
        <w:t>В результате проведённого анализа установлено следующее: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>Представленным проектом Решения о бюджете предлагается внести следующие изменения: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 xml:space="preserve">План по доходам на текущий финансовый год предлагается увеличить на </w:t>
      </w:r>
      <w:r w:rsidRPr="001B70F5">
        <w:rPr>
          <w:b/>
          <w:i/>
        </w:rPr>
        <w:t>6</w:t>
      </w:r>
      <w:r>
        <w:rPr>
          <w:b/>
          <w:i/>
        </w:rPr>
        <w:t> </w:t>
      </w:r>
      <w:r w:rsidRPr="001B70F5">
        <w:rPr>
          <w:b/>
          <w:i/>
        </w:rPr>
        <w:t>248</w:t>
      </w:r>
      <w:r>
        <w:rPr>
          <w:b/>
          <w:i/>
        </w:rPr>
        <w:t xml:space="preserve"> </w:t>
      </w:r>
      <w:r w:rsidRPr="001B70F5">
        <w:rPr>
          <w:b/>
          <w:i/>
        </w:rPr>
        <w:t>918,0 рублей</w:t>
      </w:r>
      <w:r>
        <w:rPr>
          <w:b/>
        </w:rPr>
        <w:t xml:space="preserve"> </w:t>
      </w:r>
      <w:r>
        <w:t>за счет безвозмездных поступлений от других бюджетов бюджетной системы на основании уведомлений отраслевых министерств.</w:t>
      </w:r>
      <w:r>
        <w:rPr>
          <w:i/>
        </w:rPr>
        <w:t xml:space="preserve"> 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proofErr w:type="gramStart"/>
      <w:r>
        <w:t>Все изменения по доходам бюджета муниципального района на 202</w:t>
      </w:r>
      <w:r w:rsidR="00D239F1">
        <w:t>1</w:t>
      </w:r>
      <w:r>
        <w:t xml:space="preserve"> год в полном объеме отражены в приложениях:  № 4 «Поступления доходов бюджета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по кодам классификации доходов бюджетов бюджетной системы Российской Федерации на 2020 год» и № 6 «Межбюджетные трансферты, предоставляемые бюджету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из других бюджетов бюджетной системы Российской Федерации на</w:t>
      </w:r>
      <w:proofErr w:type="gramEnd"/>
      <w:r>
        <w:t xml:space="preserve"> 202</w:t>
      </w:r>
      <w:r w:rsidR="00D239F1">
        <w:t>1</w:t>
      </w:r>
      <w:r>
        <w:t xml:space="preserve"> год».</w:t>
      </w:r>
    </w:p>
    <w:p w:rsidR="001B70F5" w:rsidRPr="000C344E" w:rsidRDefault="001B70F5" w:rsidP="001B70F5">
      <w:pPr>
        <w:autoSpaceDE w:val="0"/>
        <w:autoSpaceDN w:val="0"/>
        <w:adjustRightInd w:val="0"/>
        <w:ind w:firstLine="540"/>
        <w:jc w:val="both"/>
        <w:rPr>
          <w:i/>
        </w:rPr>
      </w:pPr>
      <w:r>
        <w:t>С учетом предлагаемых изменений план по доходам на 202</w:t>
      </w:r>
      <w:r w:rsidR="00D239F1">
        <w:t>1</w:t>
      </w:r>
      <w:r>
        <w:t xml:space="preserve"> год составит в сумме </w:t>
      </w:r>
      <w:r>
        <w:rPr>
          <w:b/>
          <w:i/>
        </w:rPr>
        <w:t>1</w:t>
      </w:r>
      <w:r w:rsidR="000C344E">
        <w:rPr>
          <w:b/>
          <w:i/>
        </w:rPr>
        <w:t> </w:t>
      </w:r>
      <w:r>
        <w:rPr>
          <w:b/>
          <w:i/>
        </w:rPr>
        <w:t>6</w:t>
      </w:r>
      <w:r w:rsidR="000C344E">
        <w:rPr>
          <w:b/>
          <w:i/>
        </w:rPr>
        <w:t>98 367 579,0</w:t>
      </w:r>
      <w:r>
        <w:rPr>
          <w:b/>
          <w:i/>
        </w:rPr>
        <w:t xml:space="preserve"> рублей</w:t>
      </w:r>
      <w:r>
        <w:t>,</w:t>
      </w:r>
      <w:r>
        <w:rPr>
          <w:b/>
        </w:rPr>
        <w:t xml:space="preserve"> </w:t>
      </w:r>
      <w:r>
        <w:t>вместо планируемых доходов в сумме</w:t>
      </w:r>
      <w:r>
        <w:rPr>
          <w:b/>
        </w:rPr>
        <w:t xml:space="preserve"> </w:t>
      </w:r>
      <w:r>
        <w:rPr>
          <w:b/>
          <w:i/>
        </w:rPr>
        <w:t>1</w:t>
      </w:r>
      <w:r w:rsidR="000C344E">
        <w:rPr>
          <w:b/>
          <w:i/>
        </w:rPr>
        <w:t> 692 118 661,0</w:t>
      </w:r>
      <w:r>
        <w:rPr>
          <w:b/>
          <w:i/>
        </w:rPr>
        <w:t xml:space="preserve"> рубл</w:t>
      </w:r>
      <w:r w:rsidR="000C344E">
        <w:rPr>
          <w:b/>
          <w:i/>
        </w:rPr>
        <w:t>ь</w:t>
      </w:r>
      <w:r w:rsidR="000C344E" w:rsidRPr="000C344E">
        <w:rPr>
          <w:i/>
        </w:rPr>
        <w:t>.</w:t>
      </w:r>
    </w:p>
    <w:p w:rsidR="000C344E" w:rsidRPr="00490439" w:rsidRDefault="001B70F5" w:rsidP="001B70F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План по расходам предлагается увеличить на сумму </w:t>
      </w:r>
      <w:r w:rsidR="000C344E" w:rsidRPr="000C344E">
        <w:rPr>
          <w:b/>
          <w:i/>
        </w:rPr>
        <w:t>35</w:t>
      </w:r>
      <w:r w:rsidR="000C344E">
        <w:rPr>
          <w:b/>
          <w:i/>
        </w:rPr>
        <w:t> </w:t>
      </w:r>
      <w:r w:rsidR="000C344E" w:rsidRPr="000C344E">
        <w:rPr>
          <w:b/>
          <w:i/>
        </w:rPr>
        <w:t>236</w:t>
      </w:r>
      <w:r w:rsidR="000C344E">
        <w:rPr>
          <w:b/>
          <w:i/>
        </w:rPr>
        <w:t xml:space="preserve"> </w:t>
      </w:r>
      <w:r w:rsidR="000C344E" w:rsidRPr="000C344E">
        <w:rPr>
          <w:b/>
          <w:i/>
        </w:rPr>
        <w:t>748,0</w:t>
      </w:r>
      <w:r>
        <w:rPr>
          <w:b/>
          <w:i/>
        </w:rPr>
        <w:t xml:space="preserve"> рубл</w:t>
      </w:r>
      <w:r w:rsidR="000C344E">
        <w:rPr>
          <w:b/>
          <w:i/>
        </w:rPr>
        <w:t xml:space="preserve">ей </w:t>
      </w:r>
      <w:r w:rsidR="000C344E" w:rsidRPr="000C344E">
        <w:t xml:space="preserve">за счет остатков средств на счетах на 01.01.2021 в сумме </w:t>
      </w:r>
      <w:r w:rsidR="000C344E">
        <w:rPr>
          <w:b/>
          <w:i/>
        </w:rPr>
        <w:t xml:space="preserve">28 987 830,0 рублей </w:t>
      </w:r>
      <w:r w:rsidR="000C344E" w:rsidRPr="000C344E">
        <w:t>и</w:t>
      </w:r>
      <w:r w:rsidR="000C344E">
        <w:rPr>
          <w:b/>
          <w:i/>
        </w:rPr>
        <w:t xml:space="preserve"> </w:t>
      </w:r>
      <w:r>
        <w:t xml:space="preserve"> увеличением безвозмездных поступлений, выделенных из областного бюджета на сумму </w:t>
      </w:r>
      <w:r w:rsidR="000C344E" w:rsidRPr="000C344E">
        <w:rPr>
          <w:b/>
          <w:i/>
        </w:rPr>
        <w:t>6</w:t>
      </w:r>
      <w:r w:rsidR="000C344E">
        <w:rPr>
          <w:b/>
          <w:i/>
        </w:rPr>
        <w:t> </w:t>
      </w:r>
      <w:r w:rsidR="000C344E" w:rsidRPr="000C344E">
        <w:rPr>
          <w:b/>
          <w:i/>
        </w:rPr>
        <w:t>248</w:t>
      </w:r>
      <w:r w:rsidR="000C344E">
        <w:rPr>
          <w:b/>
          <w:i/>
        </w:rPr>
        <w:t xml:space="preserve"> </w:t>
      </w:r>
      <w:r w:rsidR="000C344E" w:rsidRPr="000C344E">
        <w:rPr>
          <w:b/>
          <w:i/>
        </w:rPr>
        <w:t>918,0  рублей</w:t>
      </w:r>
      <w:r w:rsidR="00D612F3">
        <w:rPr>
          <w:b/>
        </w:rPr>
        <w:t xml:space="preserve"> </w:t>
      </w:r>
      <w:r w:rsidR="00D612F3" w:rsidRPr="00D612F3">
        <w:t>и план по безвозмездным поступлениям</w:t>
      </w:r>
      <w:r w:rsidR="00490439" w:rsidRPr="00490439">
        <w:t xml:space="preserve"> состав</w:t>
      </w:r>
      <w:r w:rsidR="00D612F3">
        <w:t>и</w:t>
      </w:r>
      <w:r w:rsidR="00490439" w:rsidRPr="00490439">
        <w:t xml:space="preserve">т в сумме </w:t>
      </w:r>
      <w:r w:rsidR="00490439" w:rsidRPr="00490439">
        <w:rPr>
          <w:b/>
          <w:i/>
        </w:rPr>
        <w:t>1</w:t>
      </w:r>
      <w:r w:rsidR="00490439">
        <w:rPr>
          <w:b/>
          <w:i/>
        </w:rPr>
        <w:t> </w:t>
      </w:r>
      <w:r w:rsidR="00490439" w:rsidRPr="00490439">
        <w:rPr>
          <w:b/>
          <w:i/>
        </w:rPr>
        <w:t>204</w:t>
      </w:r>
      <w:r w:rsidR="00490439">
        <w:rPr>
          <w:b/>
          <w:i/>
        </w:rPr>
        <w:t> </w:t>
      </w:r>
      <w:r w:rsidR="00490439" w:rsidRPr="00490439">
        <w:rPr>
          <w:b/>
          <w:i/>
        </w:rPr>
        <w:t>879</w:t>
      </w:r>
      <w:r w:rsidR="00490439">
        <w:rPr>
          <w:b/>
          <w:i/>
        </w:rPr>
        <w:t xml:space="preserve"> </w:t>
      </w:r>
      <w:r w:rsidR="00490439" w:rsidRPr="00490439">
        <w:rPr>
          <w:b/>
          <w:i/>
        </w:rPr>
        <w:t>539,0 рублей</w:t>
      </w:r>
      <w:r w:rsidR="00490439">
        <w:t>.</w:t>
      </w:r>
      <w:proofErr w:type="gramEnd"/>
    </w:p>
    <w:p w:rsidR="001B70F5" w:rsidRPr="00FC3E43" w:rsidRDefault="001B70F5" w:rsidP="001B70F5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>
        <w:lastRenderedPageBreak/>
        <w:t>С учетом изменений план по расходам на 202</w:t>
      </w:r>
      <w:r w:rsidR="000C344E">
        <w:t>1</w:t>
      </w:r>
      <w:r>
        <w:t xml:space="preserve"> год составит в сумме </w:t>
      </w:r>
      <w:r>
        <w:rPr>
          <w:b/>
          <w:i/>
        </w:rPr>
        <w:t>1</w:t>
      </w:r>
      <w:r w:rsidR="000C344E">
        <w:rPr>
          <w:b/>
          <w:i/>
        </w:rPr>
        <w:t> 753 289 274,0</w:t>
      </w:r>
      <w:r>
        <w:rPr>
          <w:b/>
          <w:i/>
        </w:rPr>
        <w:t xml:space="preserve"> рубл</w:t>
      </w:r>
      <w:r w:rsidR="000C344E">
        <w:rPr>
          <w:b/>
          <w:i/>
        </w:rPr>
        <w:t>я</w:t>
      </w:r>
      <w:r>
        <w:t>.</w:t>
      </w:r>
      <w:r w:rsidR="000C344E">
        <w:t xml:space="preserve"> В связи с изменениями доходной и расходной части бюджета изменился и дефицит бюджета муниципального района, который увеличивается на </w:t>
      </w:r>
      <w:r w:rsidR="000C344E" w:rsidRPr="00FC3E43">
        <w:rPr>
          <w:b/>
          <w:i/>
        </w:rPr>
        <w:t>28</w:t>
      </w:r>
      <w:r w:rsidR="00FC3E43" w:rsidRPr="00FC3E43">
        <w:rPr>
          <w:b/>
          <w:i/>
        </w:rPr>
        <w:t> </w:t>
      </w:r>
      <w:r w:rsidR="000C344E" w:rsidRPr="00FC3E43">
        <w:rPr>
          <w:b/>
          <w:i/>
        </w:rPr>
        <w:t>987</w:t>
      </w:r>
      <w:r w:rsidR="00FC3E43" w:rsidRPr="00FC3E43">
        <w:rPr>
          <w:b/>
          <w:i/>
        </w:rPr>
        <w:t xml:space="preserve"> </w:t>
      </w:r>
      <w:r w:rsidR="000C344E" w:rsidRPr="00FC3E43">
        <w:rPr>
          <w:b/>
          <w:i/>
        </w:rPr>
        <w:t>830,0 тыс. рублей.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>Все предлагаемые изменения, связанные с расходной частью бюджета в полном объеме отражены в приложениях: № 8,10,12,16,18.</w:t>
      </w:r>
    </w:p>
    <w:p w:rsidR="006309BB" w:rsidRDefault="001B70F5" w:rsidP="001B70F5">
      <w:pPr>
        <w:autoSpaceDE w:val="0"/>
        <w:autoSpaceDN w:val="0"/>
        <w:adjustRightInd w:val="0"/>
        <w:ind w:firstLine="540"/>
        <w:jc w:val="both"/>
      </w:pPr>
      <w:r>
        <w:t>Увеличение расходной части бюджета повлекло за собой и внесение изменений в муниципальные программы.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 xml:space="preserve">Кроме того </w:t>
      </w:r>
      <w:r w:rsidR="00860471">
        <w:t xml:space="preserve">в рамках </w:t>
      </w:r>
      <w:r>
        <w:t>программ произведено перераспределение средств</w:t>
      </w:r>
      <w:r w:rsidR="00636F46">
        <w:t xml:space="preserve"> по разделам и подразделам бюджетной классификации.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 xml:space="preserve">В приложениях № 8,10 и 12 отражены расходы по муниципальным программам. 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 xml:space="preserve">Бюджет муниципального района планируется исполнить с дефицитом в сумме </w:t>
      </w:r>
      <w:r w:rsidR="00FC3E43" w:rsidRPr="00FC3E43">
        <w:rPr>
          <w:b/>
          <w:i/>
        </w:rPr>
        <w:t>54</w:t>
      </w:r>
      <w:r w:rsidR="00FC3E43">
        <w:rPr>
          <w:b/>
          <w:i/>
        </w:rPr>
        <w:t> </w:t>
      </w:r>
      <w:r w:rsidR="00FC3E43" w:rsidRPr="00FC3E43">
        <w:rPr>
          <w:b/>
          <w:i/>
        </w:rPr>
        <w:t>921</w:t>
      </w:r>
      <w:r w:rsidR="00FC3E43">
        <w:rPr>
          <w:b/>
          <w:i/>
        </w:rPr>
        <w:t xml:space="preserve"> </w:t>
      </w:r>
      <w:r w:rsidR="00FC3E43" w:rsidRPr="00FC3E43">
        <w:rPr>
          <w:b/>
          <w:i/>
        </w:rPr>
        <w:t>695,0</w:t>
      </w:r>
      <w:r>
        <w:rPr>
          <w:b/>
          <w:i/>
        </w:rPr>
        <w:t xml:space="preserve"> рубл</w:t>
      </w:r>
      <w:r w:rsidR="00FC3E43">
        <w:rPr>
          <w:b/>
          <w:i/>
        </w:rPr>
        <w:t>ей</w:t>
      </w:r>
      <w:r>
        <w:t xml:space="preserve"> вместо предусмотренного дефицита в сумме </w:t>
      </w:r>
      <w:r>
        <w:rPr>
          <w:b/>
          <w:i/>
        </w:rPr>
        <w:t>25</w:t>
      </w:r>
      <w:r w:rsidR="00FC3E43">
        <w:rPr>
          <w:b/>
          <w:i/>
        </w:rPr>
        <w:t> 933 865,0</w:t>
      </w:r>
      <w:r>
        <w:rPr>
          <w:b/>
          <w:i/>
        </w:rPr>
        <w:t xml:space="preserve"> рубл</w:t>
      </w:r>
      <w:r w:rsidR="00FC3E43">
        <w:rPr>
          <w:b/>
          <w:i/>
        </w:rPr>
        <w:t>ей</w:t>
      </w:r>
      <w:r>
        <w:rPr>
          <w:b/>
        </w:rPr>
        <w:t xml:space="preserve">, </w:t>
      </w:r>
      <w:r>
        <w:t>что нашло отражение в приложение № 1</w:t>
      </w:r>
      <w:r w:rsidR="00FC3E43">
        <w:t>8</w:t>
      </w:r>
      <w:r>
        <w:t xml:space="preserve"> к решению ЛРС. Источниками финансирования дефицита бюджета являются изменения остатков средств на счетах.</w:t>
      </w:r>
      <w:r>
        <w:rPr>
          <w:i/>
        </w:rPr>
        <w:t xml:space="preserve"> 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>В связи с увеличением расходной части бюджета планируется увеличение расходов на 202</w:t>
      </w:r>
      <w:r w:rsidR="00D612F3">
        <w:t>1</w:t>
      </w:r>
      <w:r>
        <w:t xml:space="preserve"> год по муниципальным программам.</w:t>
      </w:r>
    </w:p>
    <w:p w:rsidR="001B70F5" w:rsidRPr="00E53A36" w:rsidRDefault="001B70F5" w:rsidP="009D3B63">
      <w:pPr>
        <w:autoSpaceDE w:val="0"/>
        <w:autoSpaceDN w:val="0"/>
        <w:adjustRightInd w:val="0"/>
        <w:ind w:firstLine="540"/>
        <w:jc w:val="both"/>
        <w:rPr>
          <w:i/>
        </w:rPr>
      </w:pPr>
      <w:r w:rsidRPr="00E53A36">
        <w:t xml:space="preserve">1. </w:t>
      </w:r>
      <w:proofErr w:type="gramStart"/>
      <w:r w:rsidRPr="00E53A36">
        <w:t>По муниципальной программе «</w:t>
      </w:r>
      <w:r w:rsidR="00D612F3" w:rsidRPr="00E53A36">
        <w:t>Развитие деятельности печатного средства массовой информации МАУ «Редакция газеты «</w:t>
      </w:r>
      <w:proofErr w:type="spellStart"/>
      <w:r w:rsidR="00D612F3" w:rsidRPr="00E53A36">
        <w:t>Людиновский</w:t>
      </w:r>
      <w:proofErr w:type="spellEnd"/>
      <w:r w:rsidR="00D612F3" w:rsidRPr="00E53A36">
        <w:t xml:space="preserve"> рабочий»</w:t>
      </w:r>
      <w:r w:rsidR="00D612F3">
        <w:rPr>
          <w:b/>
        </w:rPr>
        <w:t xml:space="preserve"> </w:t>
      </w:r>
      <w:r w:rsidR="00D612F3" w:rsidRPr="00D612F3">
        <w:t xml:space="preserve">расходы на </w:t>
      </w:r>
      <w:r w:rsidR="009D3B63">
        <w:t xml:space="preserve">ее </w:t>
      </w:r>
      <w:r w:rsidR="00D612F3" w:rsidRPr="00D612F3">
        <w:t xml:space="preserve">реализацию планируется увеличить </w:t>
      </w:r>
      <w:r w:rsidR="009D3B63">
        <w:t xml:space="preserve">на </w:t>
      </w:r>
      <w:r w:rsidR="00D612F3" w:rsidRPr="00E53A36">
        <w:rPr>
          <w:b/>
          <w:i/>
        </w:rPr>
        <w:t>379 168,0 рублей</w:t>
      </w:r>
      <w:r w:rsidR="00D612F3">
        <w:t xml:space="preserve"> </w:t>
      </w:r>
      <w:r w:rsidR="009D3B63">
        <w:t>(</w:t>
      </w:r>
      <w:r w:rsidR="00D612F3">
        <w:t xml:space="preserve">на приобретение </w:t>
      </w:r>
      <w:proofErr w:type="spellStart"/>
      <w:r w:rsidR="00D612F3">
        <w:t>фотоапарата</w:t>
      </w:r>
      <w:proofErr w:type="spellEnd"/>
      <w:r w:rsidR="009D3B63">
        <w:t>,</w:t>
      </w:r>
      <w:r w:rsidR="00D612F3">
        <w:t xml:space="preserve"> двух принтеров</w:t>
      </w:r>
      <w:r w:rsidR="009D3B63">
        <w:t xml:space="preserve"> и поддержку газеты (печатания в цветном формате).</w:t>
      </w:r>
      <w:proofErr w:type="gramEnd"/>
      <w:r w:rsidR="00E53A36">
        <w:t xml:space="preserve"> С учетом изменений субсидия на выполнение муниципального задания и иные цели составит </w:t>
      </w:r>
      <w:r w:rsidR="00E53A36">
        <w:rPr>
          <w:i/>
        </w:rPr>
        <w:t xml:space="preserve"> 3 </w:t>
      </w:r>
      <w:r w:rsidR="00E53A36" w:rsidRPr="00E53A36">
        <w:rPr>
          <w:i/>
        </w:rPr>
        <w:t>798</w:t>
      </w:r>
      <w:r w:rsidR="00E53A36">
        <w:rPr>
          <w:i/>
        </w:rPr>
        <w:t xml:space="preserve"> </w:t>
      </w:r>
      <w:r w:rsidR="00E53A36" w:rsidRPr="00E53A36">
        <w:rPr>
          <w:i/>
        </w:rPr>
        <w:t xml:space="preserve">368,0 </w:t>
      </w:r>
      <w:r w:rsidR="00E53A36">
        <w:rPr>
          <w:i/>
        </w:rPr>
        <w:t>р</w:t>
      </w:r>
      <w:r w:rsidR="00E53A36" w:rsidRPr="00E53A36">
        <w:rPr>
          <w:i/>
        </w:rPr>
        <w:t>ублей.</w:t>
      </w:r>
    </w:p>
    <w:p w:rsidR="001B70F5" w:rsidRPr="00E53A36" w:rsidRDefault="001B70F5" w:rsidP="00E92C21">
      <w:pPr>
        <w:autoSpaceDE w:val="0"/>
        <w:autoSpaceDN w:val="0"/>
        <w:adjustRightInd w:val="0"/>
        <w:spacing w:line="240" w:lineRule="atLeast"/>
        <w:ind w:firstLine="539"/>
        <w:jc w:val="both"/>
        <w:rPr>
          <w:b/>
          <w:i/>
        </w:rPr>
      </w:pPr>
      <w:r>
        <w:t>2. По муниципальной программе «</w:t>
      </w:r>
      <w:r w:rsidR="009D3B63">
        <w:t xml:space="preserve">Обеспечение доступным и комфортным жильем, коммунальными услугами населения и благоустройство территорий </w:t>
      </w:r>
      <w:proofErr w:type="spellStart"/>
      <w:r w:rsidR="009D3B63">
        <w:t>Людиновского</w:t>
      </w:r>
      <w:proofErr w:type="spellEnd"/>
      <w:r w:rsidR="009D3B63">
        <w:t xml:space="preserve"> района» предусматривается выделение средств из бюджета муниципального района</w:t>
      </w:r>
      <w:r w:rsidR="00E53A36" w:rsidRPr="00E53A36">
        <w:t xml:space="preserve"> </w:t>
      </w:r>
      <w:r w:rsidR="00E53A36">
        <w:t>городскому поселению</w:t>
      </w:r>
      <w:r w:rsidR="009D3B63">
        <w:t xml:space="preserve"> в виде иных межбюджетных трансфертов </w:t>
      </w:r>
      <w:r w:rsidR="00E53A36">
        <w:t>на приобретение коммунальной техники на благоустройство</w:t>
      </w:r>
      <w:r w:rsidR="001E5572">
        <w:t xml:space="preserve"> территорий городского поселения для  вновь создаваемого учреждения</w:t>
      </w:r>
      <w:r w:rsidR="00E53A36">
        <w:t xml:space="preserve">  в размере </w:t>
      </w:r>
      <w:r w:rsidR="00E53A36" w:rsidRPr="00E53A36">
        <w:rPr>
          <w:b/>
          <w:i/>
        </w:rPr>
        <w:t>19 191 200,0  рублей.</w:t>
      </w:r>
    </w:p>
    <w:p w:rsidR="001B70F5" w:rsidRDefault="00E53A36" w:rsidP="001B70F5">
      <w:pPr>
        <w:autoSpaceDE w:val="0"/>
        <w:autoSpaceDN w:val="0"/>
        <w:adjustRightInd w:val="0"/>
        <w:ind w:firstLine="540"/>
        <w:jc w:val="both"/>
      </w:pPr>
      <w:r>
        <w:t>3</w:t>
      </w:r>
      <w:r w:rsidR="001B70F5">
        <w:t xml:space="preserve">. По муниципальной программе «Развитие физической культуры и спорта в </w:t>
      </w:r>
      <w:proofErr w:type="spellStart"/>
      <w:r w:rsidR="001B70F5">
        <w:t>Людиновском</w:t>
      </w:r>
      <w:proofErr w:type="spellEnd"/>
      <w:r w:rsidR="001B70F5">
        <w:t xml:space="preserve"> районе» предлагается утвердить расходы в сумме </w:t>
      </w:r>
      <w:r w:rsidR="001B70F5">
        <w:rPr>
          <w:i/>
        </w:rPr>
        <w:t>3</w:t>
      </w:r>
      <w:r>
        <w:rPr>
          <w:i/>
        </w:rPr>
        <w:t>9 699 300,0</w:t>
      </w:r>
      <w:r w:rsidR="001B70F5">
        <w:rPr>
          <w:i/>
        </w:rPr>
        <w:t xml:space="preserve"> рублей</w:t>
      </w:r>
      <w:r w:rsidR="001B70F5">
        <w:t xml:space="preserve">, </w:t>
      </w:r>
      <w:r>
        <w:t xml:space="preserve">с учетов увеличения  средств на строительство спортивной площадки </w:t>
      </w:r>
      <w:r w:rsidR="00E00FD6">
        <w:t xml:space="preserve">в районе </w:t>
      </w:r>
      <w:proofErr w:type="spellStart"/>
      <w:r w:rsidR="00E00FD6">
        <w:t>Сукремль</w:t>
      </w:r>
      <w:proofErr w:type="spellEnd"/>
      <w:r w:rsidR="00E00FD6">
        <w:t xml:space="preserve"> </w:t>
      </w:r>
      <w:r>
        <w:t xml:space="preserve">в сумме </w:t>
      </w:r>
      <w:r w:rsidRPr="00E00FD6">
        <w:rPr>
          <w:b/>
          <w:i/>
        </w:rPr>
        <w:t>1</w:t>
      </w:r>
      <w:r w:rsidR="00E00FD6" w:rsidRPr="00E00FD6">
        <w:rPr>
          <w:b/>
          <w:i/>
        </w:rPr>
        <w:t> </w:t>
      </w:r>
      <w:r w:rsidRPr="00E00FD6">
        <w:rPr>
          <w:b/>
          <w:i/>
        </w:rPr>
        <w:t>750</w:t>
      </w:r>
      <w:r w:rsidR="00E00FD6" w:rsidRPr="00E00FD6">
        <w:rPr>
          <w:b/>
          <w:i/>
        </w:rPr>
        <w:t> 000,0  рублей</w:t>
      </w:r>
      <w:r w:rsidR="00E00FD6">
        <w:t>.</w:t>
      </w:r>
    </w:p>
    <w:p w:rsidR="001B70F5" w:rsidRDefault="00E00FD6" w:rsidP="001B70F5">
      <w:pPr>
        <w:autoSpaceDE w:val="0"/>
        <w:autoSpaceDN w:val="0"/>
        <w:adjustRightInd w:val="0"/>
        <w:ind w:firstLine="540"/>
        <w:jc w:val="both"/>
      </w:pPr>
      <w:r>
        <w:t>4</w:t>
      </w:r>
      <w:r w:rsidR="001B70F5">
        <w:t xml:space="preserve">. По муниципальной программе «Развитие образования в </w:t>
      </w:r>
      <w:proofErr w:type="spellStart"/>
      <w:r w:rsidR="001B70F5">
        <w:t>Людиновском</w:t>
      </w:r>
      <w:proofErr w:type="spellEnd"/>
      <w:r w:rsidR="001B70F5">
        <w:t xml:space="preserve"> районе» бюджетные ассигнования против утвержденного плана предлагается увеличить на </w:t>
      </w:r>
      <w:r w:rsidRPr="00B868CE">
        <w:rPr>
          <w:b/>
          <w:i/>
        </w:rPr>
        <w:t>2 210 000,0</w:t>
      </w:r>
      <w:r w:rsidR="001B70F5" w:rsidRPr="00B868CE">
        <w:rPr>
          <w:b/>
          <w:i/>
        </w:rPr>
        <w:t xml:space="preserve"> рубл</w:t>
      </w:r>
      <w:r w:rsidRPr="00B868CE">
        <w:rPr>
          <w:b/>
          <w:i/>
        </w:rPr>
        <w:t>ей</w:t>
      </w:r>
      <w:r w:rsidR="00B868CE">
        <w:rPr>
          <w:b/>
        </w:rPr>
        <w:t xml:space="preserve"> </w:t>
      </w:r>
      <w:r w:rsidR="00B868CE" w:rsidRPr="00B868CE">
        <w:t>(</w:t>
      </w:r>
      <w:r w:rsidR="00B868CE">
        <w:t xml:space="preserve">приобретение </w:t>
      </w:r>
      <w:r w:rsidR="00B868CE" w:rsidRPr="00B868CE">
        <w:t>медицинского оборудования для детских садов и школы -</w:t>
      </w:r>
      <w:r w:rsidR="00B868CE">
        <w:t xml:space="preserve"> </w:t>
      </w:r>
      <w:r w:rsidR="00B868CE" w:rsidRPr="00B868CE">
        <w:rPr>
          <w:b/>
          <w:i/>
        </w:rPr>
        <w:t>810</w:t>
      </w:r>
      <w:r w:rsidR="00B868CE">
        <w:rPr>
          <w:b/>
          <w:i/>
        </w:rPr>
        <w:t xml:space="preserve"> </w:t>
      </w:r>
      <w:r w:rsidR="00B868CE" w:rsidRPr="00B868CE">
        <w:rPr>
          <w:b/>
          <w:i/>
        </w:rPr>
        <w:t>000,0</w:t>
      </w:r>
      <w:r w:rsidR="00B868CE" w:rsidRPr="00B868CE">
        <w:t xml:space="preserve"> </w:t>
      </w:r>
      <w:r w:rsidR="00B868CE" w:rsidRPr="00B868CE">
        <w:rPr>
          <w:b/>
          <w:i/>
        </w:rPr>
        <w:t>рублей</w:t>
      </w:r>
      <w:r w:rsidR="00B868CE" w:rsidRPr="00B868CE">
        <w:t xml:space="preserve">, содержание МОП по детским садам в связи с уменьшением субсидии из областного бюджета </w:t>
      </w:r>
      <w:r w:rsidR="00B868CE">
        <w:t>-</w:t>
      </w:r>
      <w:r w:rsidR="00B868CE" w:rsidRPr="00B868CE">
        <w:t xml:space="preserve"> </w:t>
      </w:r>
      <w:r w:rsidR="00B868CE" w:rsidRPr="00B868CE">
        <w:rPr>
          <w:b/>
          <w:i/>
        </w:rPr>
        <w:t>1 400 000,0 рублей</w:t>
      </w:r>
      <w:r w:rsidR="00B868CE">
        <w:rPr>
          <w:b/>
        </w:rPr>
        <w:t>)</w:t>
      </w:r>
      <w:r w:rsidR="00B868CE" w:rsidRPr="00B868CE">
        <w:t>.</w:t>
      </w:r>
      <w:r w:rsidR="001B70F5">
        <w:t xml:space="preserve"> С учетом изменений расходы планируются в сумме </w:t>
      </w:r>
      <w:r w:rsidR="00B868CE" w:rsidRPr="00B868CE">
        <w:rPr>
          <w:b/>
          <w:i/>
        </w:rPr>
        <w:t>625</w:t>
      </w:r>
      <w:r w:rsidR="00B868CE">
        <w:rPr>
          <w:b/>
          <w:i/>
        </w:rPr>
        <w:t> </w:t>
      </w:r>
      <w:r w:rsidR="00B868CE" w:rsidRPr="00B868CE">
        <w:rPr>
          <w:b/>
          <w:i/>
        </w:rPr>
        <w:t>848</w:t>
      </w:r>
      <w:r w:rsidR="00B868CE">
        <w:rPr>
          <w:b/>
          <w:i/>
        </w:rPr>
        <w:t xml:space="preserve"> </w:t>
      </w:r>
      <w:r w:rsidR="00B868CE" w:rsidRPr="00B868CE">
        <w:rPr>
          <w:b/>
          <w:i/>
        </w:rPr>
        <w:t>479,0</w:t>
      </w:r>
      <w:r w:rsidR="001B70F5">
        <w:rPr>
          <w:i/>
        </w:rPr>
        <w:t xml:space="preserve"> рублей</w:t>
      </w:r>
      <w:r w:rsidR="001B70F5">
        <w:t xml:space="preserve">. </w:t>
      </w:r>
    </w:p>
    <w:p w:rsidR="00E00FD6" w:rsidRDefault="00E00FD6" w:rsidP="001B70F5">
      <w:pPr>
        <w:autoSpaceDE w:val="0"/>
        <w:autoSpaceDN w:val="0"/>
        <w:adjustRightInd w:val="0"/>
        <w:ind w:firstLine="540"/>
        <w:jc w:val="both"/>
      </w:pPr>
      <w:r>
        <w:t>5</w:t>
      </w:r>
      <w:r w:rsidR="001B70F5">
        <w:t xml:space="preserve">. По муниципальной программе «Повышение эффективности использования топливно-энергетических ресурсов в </w:t>
      </w:r>
      <w:proofErr w:type="spellStart"/>
      <w:r w:rsidR="001B70F5">
        <w:t>Людиновском</w:t>
      </w:r>
      <w:proofErr w:type="spellEnd"/>
      <w:r w:rsidR="001B70F5">
        <w:t xml:space="preserve"> районе» расходы предлагается увеличить на сумму </w:t>
      </w:r>
      <w:r w:rsidRPr="00E00FD6">
        <w:rPr>
          <w:b/>
          <w:i/>
        </w:rPr>
        <w:t>5 000 000,0 рублей</w:t>
      </w:r>
      <w:r>
        <w:rPr>
          <w:i/>
        </w:rPr>
        <w:t xml:space="preserve"> </w:t>
      </w:r>
      <w:r w:rsidR="001B70F5">
        <w:t xml:space="preserve"> (субсидия </w:t>
      </w:r>
      <w:r>
        <w:t xml:space="preserve">МУП «Тепловые сети» </w:t>
      </w:r>
      <w:r w:rsidR="001B70F5">
        <w:t>на возмещение  разницы в тарифах, связанных с приобретением топливно-энергетических ресурсов</w:t>
      </w:r>
      <w:r>
        <w:t>).</w:t>
      </w:r>
      <w:r w:rsidR="001B70F5">
        <w:t xml:space="preserve"> С учетом предлагаемых изменений расходы составят </w:t>
      </w:r>
      <w:r>
        <w:t>-</w:t>
      </w:r>
      <w:r w:rsidR="001B70F5">
        <w:t xml:space="preserve"> </w:t>
      </w:r>
      <w:r w:rsidRPr="00E00FD6">
        <w:rPr>
          <w:i/>
        </w:rPr>
        <w:t>7 770 000, 0 рублей</w:t>
      </w:r>
      <w:r>
        <w:t>.</w:t>
      </w:r>
      <w:r w:rsidR="001B70F5">
        <w:t xml:space="preserve"> 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  <w:r>
        <w:t>1.</w:t>
      </w:r>
      <w:r w:rsidR="0036786D">
        <w:t xml:space="preserve"> Внести изменения в муниципальные программы в связи с увеличением средств на их реализацию и привести в соответствие</w:t>
      </w:r>
      <w:r w:rsidR="00C81E4F">
        <w:t>,</w:t>
      </w:r>
      <w:r w:rsidR="0036786D">
        <w:t xml:space="preserve"> </w:t>
      </w:r>
      <w:proofErr w:type="gramStart"/>
      <w:r w:rsidR="0036786D">
        <w:t>мероприятия</w:t>
      </w:r>
      <w:proofErr w:type="gramEnd"/>
      <w:r w:rsidR="00C81E4F">
        <w:t xml:space="preserve"> </w:t>
      </w:r>
      <w:r w:rsidR="0036786D">
        <w:t>предусмотренные в бюджет</w:t>
      </w:r>
      <w:r w:rsidR="00C81E4F">
        <w:t>е</w:t>
      </w:r>
      <w:r w:rsidR="0083032B">
        <w:t>,</w:t>
      </w:r>
      <w:r w:rsidR="0036786D">
        <w:t xml:space="preserve"> с мероприятиями</w:t>
      </w:r>
      <w:r w:rsidR="0083032B">
        <w:t>,</w:t>
      </w:r>
      <w:r w:rsidR="0036786D">
        <w:t xml:space="preserve"> предусмотренными в программах.</w:t>
      </w:r>
      <w:r>
        <w:t xml:space="preserve"> </w:t>
      </w:r>
    </w:p>
    <w:p w:rsidR="00D919A3" w:rsidRDefault="00D919A3" w:rsidP="00D919A3">
      <w:pPr>
        <w:spacing w:line="240" w:lineRule="atLeast"/>
        <w:ind w:firstLine="567"/>
        <w:jc w:val="both"/>
        <w:rPr>
          <w:bCs/>
          <w:szCs w:val="20"/>
        </w:rPr>
      </w:pPr>
      <w:r>
        <w:rPr>
          <w:bCs/>
          <w:szCs w:val="20"/>
        </w:rPr>
        <w:t>2. Принять меры по обеспечению выполнения плановых назначений по доходной  и расходной части бюджета.</w:t>
      </w:r>
    </w:p>
    <w:p w:rsidR="00D919A3" w:rsidRDefault="00D919A3" w:rsidP="00D919A3">
      <w:pPr>
        <w:spacing w:line="240" w:lineRule="atLeast"/>
        <w:ind w:firstLine="567"/>
        <w:jc w:val="both"/>
        <w:rPr>
          <w:bCs/>
          <w:szCs w:val="20"/>
        </w:rPr>
      </w:pPr>
      <w:r>
        <w:rPr>
          <w:bCs/>
          <w:szCs w:val="20"/>
        </w:rPr>
        <w:t>3. Обеспечить исполнение мероприятий в рамках реализации муниципальных программ.</w:t>
      </w:r>
    </w:p>
    <w:p w:rsidR="00D919A3" w:rsidRDefault="00D919A3" w:rsidP="00D919A3">
      <w:pPr>
        <w:spacing w:line="240" w:lineRule="atLeast"/>
        <w:ind w:firstLine="567"/>
        <w:jc w:val="both"/>
        <w:rPr>
          <w:bCs/>
          <w:szCs w:val="20"/>
        </w:rPr>
      </w:pPr>
      <w:r>
        <w:rPr>
          <w:bCs/>
          <w:szCs w:val="20"/>
        </w:rPr>
        <w:lastRenderedPageBreak/>
        <w:t>4. Обеспечить результативность, целевой характер использования бюджетных ассигнований.</w:t>
      </w:r>
    </w:p>
    <w:p w:rsidR="00802CA4" w:rsidRDefault="001B70F5" w:rsidP="001B70F5">
      <w:pPr>
        <w:autoSpaceDE w:val="0"/>
        <w:autoSpaceDN w:val="0"/>
        <w:adjustRightInd w:val="0"/>
        <w:ind w:firstLine="540"/>
        <w:jc w:val="both"/>
      </w:pPr>
      <w:r>
        <w:t>Заключение</w:t>
      </w:r>
    </w:p>
    <w:p w:rsidR="00802CA4" w:rsidRDefault="00802CA4" w:rsidP="001B70F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t xml:space="preserve">Проект решения </w:t>
      </w:r>
      <w:r>
        <w:t xml:space="preserve">«О внесении изменений в решение </w:t>
      </w:r>
      <w:proofErr w:type="spellStart"/>
      <w:r>
        <w:t>Людиновского</w:t>
      </w:r>
      <w:proofErr w:type="spellEnd"/>
      <w:r>
        <w:t xml:space="preserve"> Районного Собрания от </w:t>
      </w:r>
      <w:r>
        <w:rPr>
          <w:rFonts w:eastAsiaTheme="minorHAnsi"/>
          <w:lang w:eastAsia="en-US"/>
        </w:rPr>
        <w:t>25.12.2020 № 32 «</w:t>
      </w:r>
      <w:r>
        <w:rPr>
          <w:rFonts w:eastAsiaTheme="minorHAnsi"/>
        </w:rPr>
        <w:t xml:space="preserve">О бюджете муниципального района «Город Людиново и </w:t>
      </w:r>
      <w:proofErr w:type="spellStart"/>
      <w:r>
        <w:rPr>
          <w:rFonts w:eastAsiaTheme="minorHAnsi"/>
        </w:rPr>
        <w:t>Людиновский</w:t>
      </w:r>
      <w:proofErr w:type="spellEnd"/>
      <w:r>
        <w:rPr>
          <w:rFonts w:eastAsiaTheme="minorHAnsi"/>
        </w:rPr>
        <w:t xml:space="preserve"> район» на 2021 год и на плановый период 2022 и 2023 годов</w:t>
      </w:r>
      <w:r>
        <w:rPr>
          <w:rFonts w:eastAsiaTheme="minorHAnsi"/>
          <w:b/>
        </w:rPr>
        <w:t xml:space="preserve">» </w:t>
      </w:r>
      <w:r>
        <w:rPr>
          <w:rFonts w:eastAsiaTheme="minorHAnsi"/>
          <w:b/>
        </w:rPr>
        <w:t xml:space="preserve"> </w:t>
      </w:r>
      <w:r w:rsidRPr="00802CA4">
        <w:rPr>
          <w:rFonts w:eastAsiaTheme="minorHAnsi"/>
        </w:rPr>
        <w:t>принять к рассмотрению</w:t>
      </w:r>
      <w:r>
        <w:rPr>
          <w:rFonts w:eastAsiaTheme="minorHAnsi"/>
          <w:b/>
        </w:rPr>
        <w:t xml:space="preserve"> </w:t>
      </w:r>
      <w:r w:rsidRPr="00802CA4">
        <w:rPr>
          <w:rFonts w:eastAsiaTheme="minorHAnsi"/>
        </w:rPr>
        <w:t>ЛРС</w:t>
      </w:r>
      <w:r>
        <w:rPr>
          <w:rFonts w:eastAsiaTheme="minorHAnsi"/>
        </w:rPr>
        <w:t xml:space="preserve"> с учетом предложений</w:t>
      </w:r>
      <w:bookmarkStart w:id="0" w:name="_GoBack"/>
      <w:bookmarkEnd w:id="0"/>
      <w:r w:rsidRPr="00802CA4">
        <w:rPr>
          <w:rFonts w:eastAsiaTheme="minorHAnsi"/>
        </w:rPr>
        <w:t>.</w:t>
      </w:r>
    </w:p>
    <w:p w:rsidR="001B70F5" w:rsidRDefault="00802CA4" w:rsidP="001B70F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t>Заключение</w:t>
      </w:r>
      <w:r w:rsidR="001B70F5">
        <w:t xml:space="preserve"> по результатам экспертизы проекта решения </w:t>
      </w:r>
      <w:proofErr w:type="spellStart"/>
      <w:r w:rsidR="001B70F5">
        <w:t>Людиновского</w:t>
      </w:r>
      <w:proofErr w:type="spellEnd"/>
      <w:r w:rsidR="001B70F5">
        <w:t xml:space="preserve"> Районного Собрания муниципального района «Город Людиново и </w:t>
      </w:r>
      <w:proofErr w:type="spellStart"/>
      <w:r w:rsidR="001B70F5">
        <w:t>Людиновский</w:t>
      </w:r>
      <w:proofErr w:type="spellEnd"/>
      <w:r w:rsidR="001B70F5">
        <w:t xml:space="preserve"> район» </w:t>
      </w:r>
      <w:r w:rsidR="001B70F5">
        <w:rPr>
          <w:rFonts w:eastAsiaTheme="minorHAnsi"/>
        </w:rPr>
        <w:t>направить главе администрации муниципального района и главе муниципального района</w:t>
      </w:r>
      <w:r w:rsidR="00F7735D">
        <w:rPr>
          <w:rFonts w:eastAsiaTheme="minorHAnsi"/>
        </w:rPr>
        <w:t>.</w:t>
      </w: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</w:p>
    <w:p w:rsidR="001B70F5" w:rsidRDefault="001B70F5" w:rsidP="001B70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DA709C" w:rsidP="001B70F5">
      <w:pPr>
        <w:tabs>
          <w:tab w:val="left" w:pos="1020"/>
          <w:tab w:val="left" w:pos="7534"/>
        </w:tabs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п</w:t>
      </w:r>
      <w:r w:rsidR="001B70F5">
        <w:rPr>
          <w:b/>
        </w:rPr>
        <w:t>редседател</w:t>
      </w:r>
      <w:r>
        <w:rPr>
          <w:b/>
        </w:rPr>
        <w:t>я</w:t>
      </w:r>
      <w:r w:rsidR="001B70F5">
        <w:rPr>
          <w:b/>
        </w:rPr>
        <w:t xml:space="preserve"> контрольно-счетной палаты</w:t>
      </w:r>
      <w:r w:rsidR="001B70F5">
        <w:rPr>
          <w:b/>
        </w:rPr>
        <w:tab/>
        <w:t>В.А. Афонина</w:t>
      </w:r>
    </w:p>
    <w:p w:rsidR="001B70F5" w:rsidRDefault="001B70F5" w:rsidP="001B70F5"/>
    <w:p w:rsidR="001B70F5" w:rsidRDefault="001B70F5" w:rsidP="001B70F5">
      <w:pPr>
        <w:autoSpaceDE w:val="0"/>
        <w:autoSpaceDN w:val="0"/>
        <w:adjustRightInd w:val="0"/>
        <w:ind w:firstLine="540"/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>
      <w:pPr>
        <w:tabs>
          <w:tab w:val="left" w:pos="1020"/>
        </w:tabs>
        <w:jc w:val="both"/>
      </w:pPr>
    </w:p>
    <w:p w:rsidR="001B70F5" w:rsidRDefault="001B70F5" w:rsidP="001B70F5"/>
    <w:p w:rsidR="001B70F5" w:rsidRDefault="001B70F5" w:rsidP="001B70F5"/>
    <w:p w:rsidR="005C0516" w:rsidRDefault="005C0516"/>
    <w:sectPr w:rsidR="005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BD" w:rsidRDefault="00396EBD" w:rsidP="00E90027">
      <w:r>
        <w:separator/>
      </w:r>
    </w:p>
  </w:endnote>
  <w:endnote w:type="continuationSeparator" w:id="0">
    <w:p w:rsidR="00396EBD" w:rsidRDefault="00396EBD" w:rsidP="00E9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BD" w:rsidRDefault="00396EBD" w:rsidP="00E90027">
      <w:r>
        <w:separator/>
      </w:r>
    </w:p>
  </w:footnote>
  <w:footnote w:type="continuationSeparator" w:id="0">
    <w:p w:rsidR="00396EBD" w:rsidRDefault="00396EBD" w:rsidP="00E9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D"/>
    <w:rsid w:val="000C344E"/>
    <w:rsid w:val="000E7F56"/>
    <w:rsid w:val="001B70F5"/>
    <w:rsid w:val="001E5572"/>
    <w:rsid w:val="00332F4A"/>
    <w:rsid w:val="0036786D"/>
    <w:rsid w:val="00396EBD"/>
    <w:rsid w:val="0044613A"/>
    <w:rsid w:val="00490439"/>
    <w:rsid w:val="005C0516"/>
    <w:rsid w:val="006309BB"/>
    <w:rsid w:val="00636F46"/>
    <w:rsid w:val="00723FB1"/>
    <w:rsid w:val="00802CA4"/>
    <w:rsid w:val="0083032B"/>
    <w:rsid w:val="00860471"/>
    <w:rsid w:val="00923662"/>
    <w:rsid w:val="00980970"/>
    <w:rsid w:val="009D3B63"/>
    <w:rsid w:val="00A94DB1"/>
    <w:rsid w:val="00AA164D"/>
    <w:rsid w:val="00B868CE"/>
    <w:rsid w:val="00C368AB"/>
    <w:rsid w:val="00C54F91"/>
    <w:rsid w:val="00C81E4F"/>
    <w:rsid w:val="00D239F1"/>
    <w:rsid w:val="00D612F3"/>
    <w:rsid w:val="00D919A3"/>
    <w:rsid w:val="00DA709C"/>
    <w:rsid w:val="00E00FD6"/>
    <w:rsid w:val="00E53A36"/>
    <w:rsid w:val="00E90027"/>
    <w:rsid w:val="00E92C21"/>
    <w:rsid w:val="00F7735D"/>
    <w:rsid w:val="00FC3E43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Абзац списка Знак"/>
    <w:basedOn w:val="a0"/>
    <w:link w:val="a5"/>
    <w:locked/>
    <w:rsid w:val="001B70F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1B70F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B70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90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0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Абзац списка Знак"/>
    <w:basedOn w:val="a0"/>
    <w:link w:val="a5"/>
    <w:locked/>
    <w:rsid w:val="001B70F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1B70F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B70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90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0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23</cp:revision>
  <dcterms:created xsi:type="dcterms:W3CDTF">2021-03-24T06:05:00Z</dcterms:created>
  <dcterms:modified xsi:type="dcterms:W3CDTF">2021-03-24T09:24:00Z</dcterms:modified>
</cp:coreProperties>
</file>